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BCC6BA" w14:textId="46FAFD6C" w:rsidR="009E4810" w:rsidRDefault="009E4810" w:rsidP="003F052D">
      <w:pPr>
        <w:jc w:val="center"/>
        <w:rPr>
          <w:rFonts w:ascii="Arial" w:hAnsi="Arial" w:cs="Arial"/>
          <w:b/>
          <w:bCs/>
          <w:u w:val="single"/>
        </w:rPr>
      </w:pPr>
      <w:bookmarkStart w:id="0" w:name="_GoBack"/>
      <w:bookmarkEnd w:id="0"/>
      <w:r>
        <w:rPr>
          <w:noProof/>
          <w:lang w:eastAsia="en-GB"/>
        </w:rPr>
        <w:drawing>
          <wp:inline distT="0" distB="0" distL="0" distR="0" wp14:anchorId="25D8F5BF" wp14:editId="3D39268B">
            <wp:extent cx="1651000" cy="1200150"/>
            <wp:effectExtent l="0" t="0" r="635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651000" cy="1200150"/>
                    </a:xfrm>
                    <a:prstGeom prst="rect">
                      <a:avLst/>
                    </a:prstGeom>
                  </pic:spPr>
                </pic:pic>
              </a:graphicData>
            </a:graphic>
          </wp:inline>
        </w:drawing>
      </w:r>
    </w:p>
    <w:p w14:paraId="420109FC" w14:textId="5E347EBB" w:rsidR="00500BF6" w:rsidRPr="003F052D" w:rsidRDefault="002003DA" w:rsidP="003F052D">
      <w:pPr>
        <w:jc w:val="center"/>
        <w:rPr>
          <w:rFonts w:ascii="Arial" w:hAnsi="Arial" w:cs="Arial"/>
          <w:b/>
          <w:bCs/>
          <w:u w:val="single"/>
        </w:rPr>
      </w:pPr>
      <w:r w:rsidRPr="003F052D">
        <w:rPr>
          <w:rFonts w:ascii="Arial" w:hAnsi="Arial" w:cs="Arial"/>
          <w:b/>
          <w:bCs/>
          <w:u w:val="single"/>
        </w:rPr>
        <w:t xml:space="preserve">Trust Equality </w:t>
      </w:r>
      <w:r w:rsidR="00EE27E4">
        <w:rPr>
          <w:rFonts w:ascii="Arial" w:hAnsi="Arial" w:cs="Arial"/>
          <w:b/>
          <w:bCs/>
          <w:u w:val="single"/>
        </w:rPr>
        <w:t>Statement</w:t>
      </w:r>
    </w:p>
    <w:p w14:paraId="1CCD16B6" w14:textId="786D9A40" w:rsidR="0079141F" w:rsidRPr="0079141F" w:rsidRDefault="00EE27E4" w:rsidP="0079141F">
      <w:pPr>
        <w:rPr>
          <w:rFonts w:ascii="Arial" w:hAnsi="Arial" w:cs="Arial"/>
        </w:rPr>
      </w:pPr>
      <w:r>
        <w:rPr>
          <w:rFonts w:ascii="Arial" w:hAnsi="Arial" w:cs="Arial"/>
        </w:rPr>
        <w:br/>
      </w:r>
      <w:r w:rsidR="0079141F">
        <w:rPr>
          <w:rFonts w:ascii="Arial" w:hAnsi="Arial" w:cs="Arial"/>
        </w:rPr>
        <w:t xml:space="preserve">The </w:t>
      </w:r>
      <w:r w:rsidR="0079141F" w:rsidRPr="0079141F">
        <w:rPr>
          <w:rFonts w:ascii="Arial" w:hAnsi="Arial" w:cs="Arial"/>
        </w:rPr>
        <w:t xml:space="preserve">Kent Catholic Schools’ Partnership </w:t>
      </w:r>
      <w:r w:rsidR="0079141F">
        <w:rPr>
          <w:rFonts w:ascii="Arial" w:hAnsi="Arial" w:cs="Arial"/>
        </w:rPr>
        <w:t xml:space="preserve">(“the Trust”) </w:t>
      </w:r>
      <w:r w:rsidR="0079141F" w:rsidRPr="0079141F">
        <w:rPr>
          <w:rFonts w:ascii="Arial" w:hAnsi="Arial" w:cs="Arial"/>
        </w:rPr>
        <w:t>is committed to supporting each person to live in the freedom God desires for us. We strive to foster a vision of what it means to flourish as a human being, living in relationship with a loving God, growing closer to him throughout life’s journey. We are immensely proud of all the young people in our schools for all they achieve and of our school leaders, staff, and governors. Together we share the responsibility for forming our young people so that they can not only live and work in the world, but also bring Christ’s compassion, forgiveness, healing, and love to our society. Our belief as a catholic community of schools is that following Christ requires</w:t>
      </w:r>
      <w:r w:rsidR="00366F7A">
        <w:rPr>
          <w:rFonts w:ascii="Arial" w:hAnsi="Arial" w:cs="Arial"/>
        </w:rPr>
        <w:t xml:space="preserve"> us to </w:t>
      </w:r>
      <w:r w:rsidR="0079141F" w:rsidRPr="0079141F">
        <w:rPr>
          <w:rFonts w:ascii="Arial" w:hAnsi="Arial" w:cs="Arial"/>
        </w:rPr>
        <w:t>love and respect every single human being as a fellow child of God irrespective of their individual personal characteristics.</w:t>
      </w:r>
    </w:p>
    <w:p w14:paraId="632FBFCC" w14:textId="07B4AD7E" w:rsidR="00FE25CF" w:rsidRDefault="00366F7A">
      <w:pPr>
        <w:rPr>
          <w:rFonts w:ascii="Arial" w:hAnsi="Arial" w:cs="Arial"/>
        </w:rPr>
      </w:pPr>
      <w:r>
        <w:rPr>
          <w:rFonts w:ascii="Arial" w:hAnsi="Arial" w:cs="Arial"/>
        </w:rPr>
        <w:t>T</w:t>
      </w:r>
      <w:r w:rsidR="00FE25CF" w:rsidRPr="00FE25CF">
        <w:rPr>
          <w:rFonts w:ascii="Arial" w:hAnsi="Arial" w:cs="Arial"/>
        </w:rPr>
        <w:t xml:space="preserve">he Trust is strongly committed to equality, inclusion and </w:t>
      </w:r>
      <w:r w:rsidR="0067506C">
        <w:rPr>
          <w:rFonts w:ascii="Arial" w:hAnsi="Arial" w:cs="Arial"/>
        </w:rPr>
        <w:t>d</w:t>
      </w:r>
      <w:r w:rsidR="00FE25CF" w:rsidRPr="00FE25CF">
        <w:rPr>
          <w:rFonts w:ascii="Arial" w:hAnsi="Arial" w:cs="Arial"/>
        </w:rPr>
        <w:t>iversity in all aspects of the Trust’s work. As a Catholic Multi-Academy Trust, we value the different contributions and experiences of all who make up our community.</w:t>
      </w:r>
      <w:r w:rsidR="00450220">
        <w:rPr>
          <w:rFonts w:ascii="Arial" w:hAnsi="Arial" w:cs="Arial"/>
        </w:rPr>
        <w:t xml:space="preserve"> While the Equality Act 2010 focuses on preventing discrimination and ensuring equal treatment; </w:t>
      </w:r>
      <w:r w:rsidR="00300190">
        <w:rPr>
          <w:rFonts w:ascii="Arial" w:hAnsi="Arial" w:cs="Arial"/>
        </w:rPr>
        <w:t>to achieve this</w:t>
      </w:r>
      <w:r w:rsidR="00450220">
        <w:rPr>
          <w:rFonts w:ascii="Arial" w:hAnsi="Arial" w:cs="Arial"/>
        </w:rPr>
        <w:t xml:space="preserve"> requires equitable treatment</w:t>
      </w:r>
      <w:r w:rsidR="000A0F73">
        <w:rPr>
          <w:rFonts w:ascii="Arial" w:hAnsi="Arial" w:cs="Arial"/>
        </w:rPr>
        <w:t xml:space="preserve"> - recognising and valuing the unique needs, backgrounds and circumstances of every individual.</w:t>
      </w:r>
      <w:r w:rsidR="00450220">
        <w:rPr>
          <w:rFonts w:ascii="Arial" w:hAnsi="Arial" w:cs="Arial"/>
        </w:rPr>
        <w:t xml:space="preserve"> </w:t>
      </w:r>
      <w:r w:rsidR="000A0F73">
        <w:rPr>
          <w:rFonts w:ascii="Arial" w:hAnsi="Arial" w:cs="Arial"/>
        </w:rPr>
        <w:t>T</w:t>
      </w:r>
      <w:r w:rsidR="00300190">
        <w:rPr>
          <w:rFonts w:ascii="Arial" w:hAnsi="Arial" w:cs="Arial"/>
        </w:rPr>
        <w:t>he Trust equality objectives</w:t>
      </w:r>
      <w:r w:rsidR="000A0F73">
        <w:rPr>
          <w:rFonts w:ascii="Arial" w:hAnsi="Arial" w:cs="Arial"/>
        </w:rPr>
        <w:t>,</w:t>
      </w:r>
      <w:r w:rsidR="00300190">
        <w:rPr>
          <w:rFonts w:ascii="Arial" w:hAnsi="Arial" w:cs="Arial"/>
        </w:rPr>
        <w:t xml:space="preserve"> </w:t>
      </w:r>
      <w:r w:rsidR="000A0F73">
        <w:rPr>
          <w:rFonts w:ascii="Arial" w:hAnsi="Arial" w:cs="Arial"/>
        </w:rPr>
        <w:t xml:space="preserve">therefore, </w:t>
      </w:r>
      <w:r w:rsidR="00300190">
        <w:rPr>
          <w:rFonts w:ascii="Arial" w:hAnsi="Arial" w:cs="Arial"/>
        </w:rPr>
        <w:t xml:space="preserve">seek to </w:t>
      </w:r>
      <w:r w:rsidR="000A0F73">
        <w:rPr>
          <w:rFonts w:ascii="Arial" w:hAnsi="Arial" w:cs="Arial"/>
        </w:rPr>
        <w:t xml:space="preserve">recognise and address the diverse needs and circumstances of each individual by providing an environment where everyone has equal opportunity to reach their potential and fully experience a rich, fulfilling, and happy school life. </w:t>
      </w:r>
    </w:p>
    <w:p w14:paraId="1848B484" w14:textId="5D71A90B" w:rsidR="00E60607" w:rsidRPr="00943B19" w:rsidRDefault="00FE25CF">
      <w:pPr>
        <w:rPr>
          <w:rFonts w:ascii="Arial" w:hAnsi="Arial" w:cs="Arial"/>
        </w:rPr>
      </w:pPr>
      <w:r>
        <w:rPr>
          <w:rFonts w:ascii="Arial" w:hAnsi="Arial" w:cs="Arial"/>
        </w:rPr>
        <w:t xml:space="preserve">The Trust </w:t>
      </w:r>
      <w:r w:rsidR="00D02026">
        <w:rPr>
          <w:rFonts w:ascii="Arial" w:hAnsi="Arial" w:cs="Arial"/>
        </w:rPr>
        <w:t xml:space="preserve">aims to be an employer of choice, known for recruiting and developing school leaders, teachers and support staff </w:t>
      </w:r>
      <w:r w:rsidR="006C3CE5">
        <w:rPr>
          <w:rFonts w:ascii="Arial" w:hAnsi="Arial" w:cs="Arial"/>
        </w:rPr>
        <w:t>that reflects the diversity of the local population</w:t>
      </w:r>
      <w:r w:rsidR="00D02026">
        <w:rPr>
          <w:rFonts w:ascii="Arial" w:hAnsi="Arial" w:cs="Arial"/>
        </w:rPr>
        <w:t>. The Trust also seeks to equip</w:t>
      </w:r>
      <w:r w:rsidR="006C3CE5">
        <w:rPr>
          <w:rFonts w:ascii="Arial" w:hAnsi="Arial" w:cs="Arial"/>
        </w:rPr>
        <w:t xml:space="preserve"> our children and young people</w:t>
      </w:r>
      <w:r w:rsidR="00BC498D">
        <w:rPr>
          <w:rFonts w:ascii="Arial" w:hAnsi="Arial" w:cs="Arial"/>
        </w:rPr>
        <w:t xml:space="preserve"> with the knowledge</w:t>
      </w:r>
      <w:r w:rsidR="00943B19">
        <w:rPr>
          <w:rFonts w:ascii="Arial" w:hAnsi="Arial" w:cs="Arial"/>
        </w:rPr>
        <w:t xml:space="preserve"> and</w:t>
      </w:r>
      <w:r w:rsidR="00E029B4">
        <w:rPr>
          <w:rFonts w:ascii="Arial" w:hAnsi="Arial" w:cs="Arial"/>
        </w:rPr>
        <w:t xml:space="preserve"> </w:t>
      </w:r>
      <w:r w:rsidR="00612C04">
        <w:rPr>
          <w:rFonts w:ascii="Arial" w:hAnsi="Arial" w:cs="Arial"/>
        </w:rPr>
        <w:t xml:space="preserve">skills </w:t>
      </w:r>
      <w:r w:rsidR="00E029B4">
        <w:rPr>
          <w:rFonts w:ascii="Arial" w:hAnsi="Arial" w:cs="Arial"/>
        </w:rPr>
        <w:t xml:space="preserve">they need </w:t>
      </w:r>
      <w:r w:rsidR="00612C04">
        <w:rPr>
          <w:rFonts w:ascii="Arial" w:hAnsi="Arial" w:cs="Arial"/>
        </w:rPr>
        <w:t>to ensure</w:t>
      </w:r>
      <w:r w:rsidR="00482066">
        <w:rPr>
          <w:rFonts w:ascii="Arial" w:hAnsi="Arial" w:cs="Arial"/>
        </w:rPr>
        <w:t xml:space="preserve"> that they fulfil their potential, whatever their</w:t>
      </w:r>
      <w:r w:rsidR="00E029B4">
        <w:rPr>
          <w:rFonts w:ascii="Arial" w:hAnsi="Arial" w:cs="Arial"/>
        </w:rPr>
        <w:t xml:space="preserve"> background or need.</w:t>
      </w:r>
    </w:p>
    <w:p w14:paraId="4C76B780" w14:textId="7F6A6025" w:rsidR="00A4440E" w:rsidRPr="00AE53C5" w:rsidRDefault="00A4440E" w:rsidP="00A4440E">
      <w:pPr>
        <w:rPr>
          <w:rFonts w:ascii="Arial" w:hAnsi="Arial" w:cs="Arial"/>
          <w:b/>
          <w:bCs/>
        </w:rPr>
      </w:pPr>
      <w:r w:rsidRPr="00AE53C5">
        <w:rPr>
          <w:rFonts w:ascii="Arial" w:hAnsi="Arial" w:cs="Arial"/>
          <w:b/>
          <w:bCs/>
        </w:rPr>
        <w:t>Trust Equality Objectives for 2022 to 202</w:t>
      </w:r>
      <w:r w:rsidR="00274BDA">
        <w:rPr>
          <w:rFonts w:ascii="Arial" w:hAnsi="Arial" w:cs="Arial"/>
          <w:b/>
          <w:bCs/>
        </w:rPr>
        <w:t>7</w:t>
      </w:r>
    </w:p>
    <w:p w14:paraId="016A78EE" w14:textId="56ED4F75" w:rsidR="00A4440E" w:rsidRPr="005D08E4" w:rsidRDefault="00A4440E" w:rsidP="00A4440E">
      <w:pPr>
        <w:rPr>
          <w:rFonts w:ascii="Arial" w:hAnsi="Arial" w:cs="Arial"/>
        </w:rPr>
      </w:pPr>
      <w:r>
        <w:rPr>
          <w:rFonts w:ascii="Arial" w:hAnsi="Arial" w:cs="Arial"/>
        </w:rPr>
        <w:t>Our main aim, as set out in the Trust’s Strategic Plan for 2022-2027, is that our Trust recognises diversity and enables equality of opportunity in all aspects of our Trust. This means that</w:t>
      </w:r>
      <w:r w:rsidRPr="005D08E4">
        <w:rPr>
          <w:rFonts w:ascii="Arial" w:hAnsi="Arial" w:cs="Arial"/>
        </w:rPr>
        <w:t xml:space="preserve"> by the end of 2027:</w:t>
      </w:r>
    </w:p>
    <w:p w14:paraId="6CADE440" w14:textId="33DBF1E0" w:rsidR="00A4440E" w:rsidRDefault="00080BB1" w:rsidP="00A4440E">
      <w:pPr>
        <w:pStyle w:val="ListParagraph"/>
        <w:numPr>
          <w:ilvl w:val="0"/>
          <w:numId w:val="5"/>
        </w:numPr>
        <w:rPr>
          <w:rFonts w:ascii="Arial" w:hAnsi="Arial" w:cs="Arial"/>
        </w:rPr>
      </w:pPr>
      <w:r>
        <w:rPr>
          <w:rFonts w:ascii="Arial" w:hAnsi="Arial" w:cs="Arial"/>
        </w:rPr>
        <w:t>For all those in our Trust community, t</w:t>
      </w:r>
      <w:r w:rsidR="00A4440E">
        <w:rPr>
          <w:rFonts w:ascii="Arial" w:hAnsi="Arial" w:cs="Arial"/>
        </w:rPr>
        <w:t>here will be a</w:t>
      </w:r>
      <w:r w:rsidR="00A4440E" w:rsidRPr="00640DDE">
        <w:rPr>
          <w:rFonts w:ascii="Arial" w:hAnsi="Arial" w:cs="Arial"/>
        </w:rPr>
        <w:t xml:space="preserve"> culture </w:t>
      </w:r>
      <w:r w:rsidR="00A4440E">
        <w:rPr>
          <w:rFonts w:ascii="Arial" w:hAnsi="Arial" w:cs="Arial"/>
        </w:rPr>
        <w:t xml:space="preserve">that </w:t>
      </w:r>
      <w:r w:rsidR="00A4440E" w:rsidRPr="00640DDE">
        <w:rPr>
          <w:rFonts w:ascii="Arial" w:hAnsi="Arial" w:cs="Arial"/>
        </w:rPr>
        <w:t>enables anyone to be confident to disclose harassment or bullying in the secure knowledge that issues will be addressed promptly and effectively</w:t>
      </w:r>
    </w:p>
    <w:p w14:paraId="661A6861" w14:textId="77777777" w:rsidR="00A4440E" w:rsidRDefault="00A4440E" w:rsidP="00A4440E">
      <w:pPr>
        <w:pStyle w:val="ListParagraph"/>
        <w:numPr>
          <w:ilvl w:val="0"/>
          <w:numId w:val="5"/>
        </w:numPr>
        <w:rPr>
          <w:rFonts w:ascii="Arial" w:hAnsi="Arial" w:cs="Arial"/>
        </w:rPr>
      </w:pPr>
      <w:r w:rsidRPr="00640DDE">
        <w:rPr>
          <w:rFonts w:ascii="Arial" w:hAnsi="Arial" w:cs="Arial"/>
        </w:rPr>
        <w:t>Personal, Social and Emotional education</w:t>
      </w:r>
      <w:r>
        <w:rPr>
          <w:rFonts w:ascii="Arial" w:hAnsi="Arial" w:cs="Arial"/>
        </w:rPr>
        <w:t xml:space="preserve"> across our schools will</w:t>
      </w:r>
      <w:r w:rsidRPr="00640DDE">
        <w:rPr>
          <w:rFonts w:ascii="Arial" w:hAnsi="Arial" w:cs="Arial"/>
        </w:rPr>
        <w:t xml:space="preserve"> link together to enable a holistic understanding for all,</w:t>
      </w:r>
      <w:r>
        <w:rPr>
          <w:rFonts w:ascii="Arial" w:hAnsi="Arial" w:cs="Arial"/>
        </w:rPr>
        <w:t xml:space="preserve"> </w:t>
      </w:r>
      <w:r w:rsidRPr="00640DDE">
        <w:rPr>
          <w:rFonts w:ascii="Arial" w:hAnsi="Arial" w:cs="Arial"/>
        </w:rPr>
        <w:t>with clear links to PSHE, RE, RSE, safety and development</w:t>
      </w:r>
    </w:p>
    <w:p w14:paraId="1E2343A8" w14:textId="77777777" w:rsidR="00A4440E" w:rsidRDefault="00A4440E" w:rsidP="00A4440E">
      <w:pPr>
        <w:pStyle w:val="ListParagraph"/>
        <w:numPr>
          <w:ilvl w:val="0"/>
          <w:numId w:val="5"/>
        </w:numPr>
        <w:rPr>
          <w:rFonts w:ascii="Arial" w:hAnsi="Arial" w:cs="Arial"/>
          <w:lang w:val="en-US"/>
        </w:rPr>
      </w:pPr>
      <w:r w:rsidRPr="00E955BE">
        <w:rPr>
          <w:rFonts w:ascii="Arial" w:hAnsi="Arial" w:cs="Arial"/>
          <w:lang w:val="en-US"/>
        </w:rPr>
        <w:t xml:space="preserve">Research based strategies are adapted and embedded as appropriate, so all our pupils are enabled to flourish academically, physically, and emotionally </w:t>
      </w:r>
    </w:p>
    <w:p w14:paraId="49E74585" w14:textId="77777777" w:rsidR="00A4440E" w:rsidRDefault="00A4440E" w:rsidP="00A4440E">
      <w:pPr>
        <w:pStyle w:val="ListParagraph"/>
        <w:numPr>
          <w:ilvl w:val="0"/>
          <w:numId w:val="5"/>
        </w:numPr>
        <w:rPr>
          <w:rFonts w:ascii="Arial" w:hAnsi="Arial" w:cs="Arial"/>
        </w:rPr>
      </w:pPr>
      <w:r>
        <w:rPr>
          <w:rFonts w:ascii="Arial" w:hAnsi="Arial" w:cs="Arial"/>
        </w:rPr>
        <w:t>Our schools will be recognised for their excellent inclusive practice for our children and young people with SEND</w:t>
      </w:r>
    </w:p>
    <w:p w14:paraId="4862CFB7" w14:textId="77777777" w:rsidR="00A4440E" w:rsidRDefault="00A4440E" w:rsidP="00A4440E">
      <w:pPr>
        <w:pStyle w:val="ListParagraph"/>
        <w:numPr>
          <w:ilvl w:val="0"/>
          <w:numId w:val="5"/>
        </w:numPr>
        <w:rPr>
          <w:rFonts w:ascii="Arial" w:hAnsi="Arial" w:cs="Arial"/>
          <w:lang w:val="en-US"/>
        </w:rPr>
      </w:pPr>
      <w:r w:rsidRPr="00007D8E">
        <w:rPr>
          <w:rFonts w:ascii="Arial" w:hAnsi="Arial" w:cs="Arial"/>
          <w:lang w:val="en-US"/>
        </w:rPr>
        <w:lastRenderedPageBreak/>
        <w:t xml:space="preserve">Strategies and plans always include recognition of those with additional needs </w:t>
      </w:r>
    </w:p>
    <w:p w14:paraId="2BF3770F" w14:textId="77777777" w:rsidR="00A4440E" w:rsidRDefault="00A4440E" w:rsidP="00A4440E">
      <w:pPr>
        <w:pStyle w:val="ListParagraph"/>
        <w:numPr>
          <w:ilvl w:val="0"/>
          <w:numId w:val="5"/>
        </w:numPr>
        <w:rPr>
          <w:rFonts w:ascii="Arial" w:hAnsi="Arial" w:cs="Arial"/>
          <w:lang w:val="en-US"/>
        </w:rPr>
      </w:pPr>
      <w:r w:rsidRPr="00007D8E">
        <w:rPr>
          <w:rFonts w:ascii="Arial" w:hAnsi="Arial" w:cs="Arial"/>
          <w:lang w:val="en-US"/>
        </w:rPr>
        <w:t xml:space="preserve">Schools </w:t>
      </w:r>
      <w:r>
        <w:rPr>
          <w:rFonts w:ascii="Arial" w:hAnsi="Arial" w:cs="Arial"/>
          <w:lang w:val="en-US"/>
        </w:rPr>
        <w:t>will</w:t>
      </w:r>
      <w:r w:rsidRPr="00007D8E">
        <w:rPr>
          <w:rFonts w:ascii="Arial" w:hAnsi="Arial" w:cs="Arial"/>
          <w:lang w:val="en-US"/>
        </w:rPr>
        <w:t xml:space="preserve"> work together as part of the partnership to offer mutual support, to act as critical friends, to explore research-based evidence and to develop excellent practice in the provision for our pupils with AEN/SEND</w:t>
      </w:r>
    </w:p>
    <w:p w14:paraId="77DDE56F" w14:textId="68DB59BD" w:rsidR="005321AF" w:rsidRDefault="005321AF" w:rsidP="00A4440E">
      <w:pPr>
        <w:pStyle w:val="ListParagraph"/>
        <w:numPr>
          <w:ilvl w:val="0"/>
          <w:numId w:val="5"/>
        </w:numPr>
        <w:rPr>
          <w:rFonts w:ascii="Arial" w:hAnsi="Arial" w:cs="Arial"/>
          <w:lang w:val="en-US"/>
        </w:rPr>
      </w:pPr>
      <w:r w:rsidRPr="005321AF">
        <w:rPr>
          <w:rFonts w:ascii="Arial" w:hAnsi="Arial" w:cs="Arial"/>
          <w:lang w:val="en-US"/>
        </w:rPr>
        <w:t xml:space="preserve">Strategic leadership across schools, groups of schools and hubs </w:t>
      </w:r>
      <w:r>
        <w:rPr>
          <w:rFonts w:ascii="Arial" w:hAnsi="Arial" w:cs="Arial"/>
          <w:lang w:val="en-US"/>
        </w:rPr>
        <w:t xml:space="preserve">will </w:t>
      </w:r>
      <w:r w:rsidRPr="005321AF">
        <w:rPr>
          <w:rFonts w:ascii="Arial" w:hAnsi="Arial" w:cs="Arial"/>
          <w:lang w:val="en-US"/>
        </w:rPr>
        <w:t>enable current and aspiring</w:t>
      </w:r>
      <w:r>
        <w:rPr>
          <w:rFonts w:ascii="Arial" w:hAnsi="Arial" w:cs="Arial"/>
          <w:lang w:val="en-US"/>
        </w:rPr>
        <w:t xml:space="preserve"> </w:t>
      </w:r>
      <w:r w:rsidRPr="005321AF">
        <w:rPr>
          <w:rFonts w:ascii="Arial" w:hAnsi="Arial" w:cs="Arial"/>
          <w:lang w:val="en-US"/>
        </w:rPr>
        <w:t>leaders</w:t>
      </w:r>
      <w:r>
        <w:rPr>
          <w:rFonts w:ascii="Arial" w:hAnsi="Arial" w:cs="Arial"/>
          <w:lang w:val="en-US"/>
        </w:rPr>
        <w:t>, from diverse backgrounds,</w:t>
      </w:r>
      <w:r w:rsidRPr="005321AF">
        <w:rPr>
          <w:rFonts w:ascii="Arial" w:hAnsi="Arial" w:cs="Arial"/>
          <w:lang w:val="en-US"/>
        </w:rPr>
        <w:t xml:space="preserve"> to gain further professional development and the ability to share their skills widely</w:t>
      </w:r>
      <w:r>
        <w:rPr>
          <w:rFonts w:ascii="Arial" w:hAnsi="Arial" w:cs="Arial"/>
          <w:lang w:val="en-US"/>
        </w:rPr>
        <w:t xml:space="preserve"> </w:t>
      </w:r>
      <w:r w:rsidRPr="005321AF">
        <w:rPr>
          <w:rFonts w:ascii="Arial" w:hAnsi="Arial" w:cs="Arial"/>
          <w:lang w:val="en-US"/>
        </w:rPr>
        <w:t>across the Trust</w:t>
      </w:r>
    </w:p>
    <w:p w14:paraId="65E63EA1" w14:textId="77777777" w:rsidR="00BE08B0" w:rsidRDefault="00A4440E" w:rsidP="00BE08B0">
      <w:pPr>
        <w:pStyle w:val="ListParagraph"/>
        <w:numPr>
          <w:ilvl w:val="0"/>
          <w:numId w:val="5"/>
        </w:numPr>
        <w:rPr>
          <w:rFonts w:ascii="Arial" w:hAnsi="Arial" w:cs="Arial"/>
          <w:lang w:val="en-US"/>
        </w:rPr>
      </w:pPr>
      <w:r w:rsidRPr="00DD7020">
        <w:rPr>
          <w:rFonts w:ascii="Arial" w:hAnsi="Arial" w:cs="Arial"/>
          <w:lang w:val="en-US"/>
        </w:rPr>
        <w:t xml:space="preserve">Talent spotting of future leaders and development </w:t>
      </w:r>
      <w:proofErr w:type="spellStart"/>
      <w:r w:rsidRPr="00DD7020">
        <w:rPr>
          <w:rFonts w:ascii="Arial" w:hAnsi="Arial" w:cs="Arial"/>
          <w:lang w:val="en-US"/>
        </w:rPr>
        <w:t>programmes</w:t>
      </w:r>
      <w:proofErr w:type="spellEnd"/>
      <w:r w:rsidRPr="00DD7020">
        <w:rPr>
          <w:rFonts w:ascii="Arial" w:hAnsi="Arial" w:cs="Arial"/>
          <w:lang w:val="en-US"/>
        </w:rPr>
        <w:t xml:space="preserve"> </w:t>
      </w:r>
      <w:r>
        <w:rPr>
          <w:rFonts w:ascii="Arial" w:hAnsi="Arial" w:cs="Arial"/>
          <w:lang w:val="en-US"/>
        </w:rPr>
        <w:t xml:space="preserve">will be </w:t>
      </w:r>
      <w:r w:rsidRPr="00DD7020">
        <w:rPr>
          <w:rFonts w:ascii="Arial" w:hAnsi="Arial" w:cs="Arial"/>
          <w:lang w:val="en-US"/>
        </w:rPr>
        <w:t>in place, accessed and</w:t>
      </w:r>
      <w:r>
        <w:rPr>
          <w:rFonts w:ascii="Arial" w:hAnsi="Arial" w:cs="Arial"/>
          <w:lang w:val="en-US"/>
        </w:rPr>
        <w:t xml:space="preserve"> </w:t>
      </w:r>
      <w:r w:rsidRPr="00DD7020">
        <w:rPr>
          <w:rFonts w:ascii="Arial" w:hAnsi="Arial" w:cs="Arial"/>
          <w:lang w:val="en-US"/>
        </w:rPr>
        <w:t>evaluated for impact</w:t>
      </w:r>
      <w:r>
        <w:rPr>
          <w:rFonts w:ascii="Arial" w:hAnsi="Arial" w:cs="Arial"/>
          <w:lang w:val="en-US"/>
        </w:rPr>
        <w:t>.</w:t>
      </w:r>
    </w:p>
    <w:p w14:paraId="2719AE5F" w14:textId="34B6724F" w:rsidR="000C6F72" w:rsidRPr="00BE08B0" w:rsidRDefault="00BE08B0" w:rsidP="00BE08B0">
      <w:pPr>
        <w:rPr>
          <w:rFonts w:ascii="Arial" w:hAnsi="Arial" w:cs="Arial"/>
          <w:lang w:val="en-US"/>
        </w:rPr>
      </w:pPr>
      <w:r>
        <w:rPr>
          <w:rFonts w:ascii="Arial" w:hAnsi="Arial" w:cs="Arial"/>
        </w:rPr>
        <w:t>W</w:t>
      </w:r>
      <w:r w:rsidR="000C6F72" w:rsidRPr="00BE08B0">
        <w:rPr>
          <w:rFonts w:ascii="Arial" w:hAnsi="Arial" w:cs="Arial"/>
        </w:rPr>
        <w:t xml:space="preserve">e </w:t>
      </w:r>
      <w:r>
        <w:rPr>
          <w:rFonts w:ascii="Arial" w:hAnsi="Arial" w:cs="Arial"/>
        </w:rPr>
        <w:t xml:space="preserve">also </w:t>
      </w:r>
      <w:r w:rsidR="000C6F72" w:rsidRPr="00BE08B0">
        <w:rPr>
          <w:rFonts w:ascii="Arial" w:hAnsi="Arial" w:cs="Arial"/>
        </w:rPr>
        <w:t>seek to address inequalities in five key areas:</w:t>
      </w:r>
    </w:p>
    <w:p w14:paraId="1F432C82" w14:textId="29262DDD" w:rsidR="000C6F72" w:rsidRPr="00BE08B0" w:rsidRDefault="000C6F72" w:rsidP="00BE08B0">
      <w:pPr>
        <w:pStyle w:val="cdt4ke"/>
        <w:numPr>
          <w:ilvl w:val="0"/>
          <w:numId w:val="8"/>
        </w:numPr>
        <w:spacing w:before="0" w:beforeAutospacing="0" w:after="0" w:afterAutospacing="0"/>
        <w:textAlignment w:val="baseline"/>
        <w:rPr>
          <w:rFonts w:ascii="Arial" w:hAnsi="Arial" w:cs="Arial"/>
          <w:sz w:val="22"/>
          <w:szCs w:val="22"/>
        </w:rPr>
      </w:pPr>
      <w:r w:rsidRPr="00BE08B0">
        <w:rPr>
          <w:rFonts w:ascii="Arial" w:hAnsi="Arial" w:cs="Arial"/>
          <w:sz w:val="22"/>
          <w:szCs w:val="22"/>
        </w:rPr>
        <w:t xml:space="preserve">To </w:t>
      </w:r>
      <w:r w:rsidR="001B6C27">
        <w:rPr>
          <w:rFonts w:ascii="Arial" w:hAnsi="Arial" w:cs="Arial"/>
          <w:sz w:val="22"/>
          <w:szCs w:val="22"/>
        </w:rPr>
        <w:t xml:space="preserve">narrow </w:t>
      </w:r>
      <w:r w:rsidRPr="00BE08B0">
        <w:rPr>
          <w:rFonts w:ascii="Arial" w:hAnsi="Arial" w:cs="Arial"/>
          <w:sz w:val="22"/>
          <w:szCs w:val="22"/>
        </w:rPr>
        <w:t>the attainment gap between boys and girls in English, Mathematics and Science at all key stages;</w:t>
      </w:r>
    </w:p>
    <w:p w14:paraId="6F0F4154" w14:textId="46EC7F7D" w:rsidR="000C6F72" w:rsidRPr="00BE08B0" w:rsidRDefault="000C6F72" w:rsidP="00BE08B0">
      <w:pPr>
        <w:pStyle w:val="cdt4ke"/>
        <w:numPr>
          <w:ilvl w:val="0"/>
          <w:numId w:val="8"/>
        </w:numPr>
        <w:spacing w:before="0" w:beforeAutospacing="0" w:after="0" w:afterAutospacing="0"/>
        <w:textAlignment w:val="baseline"/>
        <w:rPr>
          <w:rFonts w:ascii="Arial" w:hAnsi="Arial" w:cs="Arial"/>
          <w:sz w:val="22"/>
          <w:szCs w:val="22"/>
        </w:rPr>
      </w:pPr>
      <w:r w:rsidRPr="00BE08B0">
        <w:rPr>
          <w:rFonts w:ascii="Arial" w:hAnsi="Arial" w:cs="Arial"/>
          <w:sz w:val="22"/>
          <w:szCs w:val="22"/>
        </w:rPr>
        <w:t xml:space="preserve">To </w:t>
      </w:r>
      <w:r w:rsidR="001B6C27">
        <w:rPr>
          <w:rFonts w:ascii="Arial" w:hAnsi="Arial" w:cs="Arial"/>
          <w:sz w:val="22"/>
          <w:szCs w:val="22"/>
        </w:rPr>
        <w:t>narrow</w:t>
      </w:r>
      <w:r w:rsidRPr="00BE08B0">
        <w:rPr>
          <w:rFonts w:ascii="Arial" w:hAnsi="Arial" w:cs="Arial"/>
          <w:sz w:val="22"/>
          <w:szCs w:val="22"/>
        </w:rPr>
        <w:t xml:space="preserve"> the gap in performance of all pupils with special educational needs or disabilities;</w:t>
      </w:r>
    </w:p>
    <w:p w14:paraId="374A2602" w14:textId="1BBC677B" w:rsidR="000C6F72" w:rsidRPr="00BE08B0" w:rsidRDefault="000C6F72" w:rsidP="00BE08B0">
      <w:pPr>
        <w:pStyle w:val="cdt4ke"/>
        <w:numPr>
          <w:ilvl w:val="0"/>
          <w:numId w:val="8"/>
        </w:numPr>
        <w:spacing w:before="0" w:beforeAutospacing="0" w:after="0" w:afterAutospacing="0"/>
        <w:textAlignment w:val="baseline"/>
        <w:rPr>
          <w:rFonts w:ascii="Arial" w:hAnsi="Arial" w:cs="Arial"/>
          <w:sz w:val="22"/>
          <w:szCs w:val="22"/>
        </w:rPr>
      </w:pPr>
      <w:r w:rsidRPr="00BE08B0">
        <w:rPr>
          <w:rFonts w:ascii="Arial" w:hAnsi="Arial" w:cs="Arial"/>
          <w:sz w:val="22"/>
          <w:szCs w:val="22"/>
        </w:rPr>
        <w:t xml:space="preserve">To </w:t>
      </w:r>
      <w:r w:rsidR="001B6C27">
        <w:rPr>
          <w:rFonts w:ascii="Arial" w:hAnsi="Arial" w:cs="Arial"/>
          <w:sz w:val="22"/>
          <w:szCs w:val="22"/>
        </w:rPr>
        <w:t>narrow</w:t>
      </w:r>
      <w:r w:rsidRPr="00BE08B0">
        <w:rPr>
          <w:rFonts w:ascii="Arial" w:hAnsi="Arial" w:cs="Arial"/>
          <w:sz w:val="22"/>
          <w:szCs w:val="22"/>
        </w:rPr>
        <w:t xml:space="preserve"> the gap in performance between disadvantaged and non-disadvantaged groups;</w:t>
      </w:r>
    </w:p>
    <w:p w14:paraId="32A0E32F" w14:textId="77777777" w:rsidR="000C6F72" w:rsidRPr="00BE08B0" w:rsidRDefault="000C6F72" w:rsidP="00BE08B0">
      <w:pPr>
        <w:pStyle w:val="cdt4ke"/>
        <w:numPr>
          <w:ilvl w:val="0"/>
          <w:numId w:val="8"/>
        </w:numPr>
        <w:spacing w:before="0" w:beforeAutospacing="0" w:after="0" w:afterAutospacing="0"/>
        <w:textAlignment w:val="baseline"/>
        <w:rPr>
          <w:rFonts w:ascii="Arial" w:hAnsi="Arial" w:cs="Arial"/>
          <w:sz w:val="22"/>
          <w:szCs w:val="22"/>
        </w:rPr>
      </w:pPr>
      <w:r w:rsidRPr="00BE08B0">
        <w:rPr>
          <w:rFonts w:ascii="Arial" w:hAnsi="Arial" w:cs="Arial"/>
          <w:sz w:val="22"/>
          <w:szCs w:val="22"/>
        </w:rPr>
        <w:t>To promote cultural development and understanding through a rich range of experiences both in and beyond the curriculum; and</w:t>
      </w:r>
    </w:p>
    <w:p w14:paraId="61384E59" w14:textId="77777777" w:rsidR="000C6F72" w:rsidRPr="00BE08B0" w:rsidRDefault="000C6F72" w:rsidP="00BE08B0">
      <w:pPr>
        <w:pStyle w:val="cdt4ke"/>
        <w:numPr>
          <w:ilvl w:val="0"/>
          <w:numId w:val="8"/>
        </w:numPr>
        <w:spacing w:before="0" w:beforeAutospacing="0" w:after="0" w:afterAutospacing="0"/>
        <w:textAlignment w:val="baseline"/>
        <w:rPr>
          <w:rFonts w:ascii="Arial" w:hAnsi="Arial" w:cs="Arial"/>
          <w:sz w:val="22"/>
          <w:szCs w:val="22"/>
        </w:rPr>
      </w:pPr>
      <w:r w:rsidRPr="00BE08B0">
        <w:rPr>
          <w:rFonts w:ascii="Arial" w:hAnsi="Arial" w:cs="Arial"/>
          <w:sz w:val="22"/>
          <w:szCs w:val="22"/>
        </w:rPr>
        <w:t>To prevent and respond to all hate incidents and prejudice-based bullying.</w:t>
      </w:r>
    </w:p>
    <w:p w14:paraId="3751C19C" w14:textId="62BB9593" w:rsidR="00203180" w:rsidRDefault="00F0413C" w:rsidP="00203180">
      <w:pPr>
        <w:rPr>
          <w:rFonts w:ascii="Arial" w:hAnsi="Arial" w:cs="Arial"/>
          <w:lang w:val="en-US"/>
        </w:rPr>
      </w:pPr>
      <w:r>
        <w:rPr>
          <w:rFonts w:ascii="Arial" w:hAnsi="Arial" w:cs="Arial"/>
          <w:lang w:val="en-US"/>
        </w:rPr>
        <w:br/>
      </w:r>
      <w:r w:rsidR="00203180">
        <w:rPr>
          <w:rFonts w:ascii="Arial" w:hAnsi="Arial" w:cs="Arial"/>
          <w:lang w:val="en-US"/>
        </w:rPr>
        <w:t>In addition to the above, each school will set their own equality objectives which</w:t>
      </w:r>
      <w:r w:rsidR="007F2391">
        <w:rPr>
          <w:rFonts w:ascii="Arial" w:hAnsi="Arial" w:cs="Arial"/>
          <w:lang w:val="en-US"/>
        </w:rPr>
        <w:t xml:space="preserve"> will</w:t>
      </w:r>
      <w:r w:rsidR="00203180">
        <w:rPr>
          <w:rFonts w:ascii="Arial" w:hAnsi="Arial" w:cs="Arial"/>
          <w:lang w:val="en-US"/>
        </w:rPr>
        <w:t xml:space="preserve"> focus on their own unique</w:t>
      </w:r>
      <w:r w:rsidR="007F2391">
        <w:rPr>
          <w:rFonts w:ascii="Arial" w:hAnsi="Arial" w:cs="Arial"/>
          <w:lang w:val="en-US"/>
        </w:rPr>
        <w:t xml:space="preserve"> communities.</w:t>
      </w:r>
    </w:p>
    <w:p w14:paraId="5F875E30" w14:textId="77777777" w:rsidR="00B95A53" w:rsidRDefault="00B95A53" w:rsidP="00203180">
      <w:pPr>
        <w:rPr>
          <w:rFonts w:ascii="Arial" w:hAnsi="Arial" w:cs="Arial"/>
          <w:lang w:val="en-US"/>
        </w:rPr>
      </w:pPr>
    </w:p>
    <w:p w14:paraId="0D5A4CB3" w14:textId="77777777" w:rsidR="00A4440E" w:rsidRDefault="00A4440E">
      <w:pPr>
        <w:rPr>
          <w:rFonts w:ascii="Arial" w:hAnsi="Arial" w:cs="Arial"/>
          <w:b/>
          <w:bCs/>
        </w:rPr>
      </w:pPr>
    </w:p>
    <w:p w14:paraId="33AE9A84" w14:textId="77777777" w:rsidR="00A4440E" w:rsidRDefault="00A4440E">
      <w:pPr>
        <w:rPr>
          <w:rFonts w:ascii="Arial" w:hAnsi="Arial" w:cs="Arial"/>
          <w:b/>
          <w:bCs/>
        </w:rPr>
      </w:pPr>
    </w:p>
    <w:sectPr w:rsidR="00A444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altName w:val="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571A6"/>
    <w:multiLevelType w:val="hybridMultilevel"/>
    <w:tmpl w:val="93CC8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E1212"/>
    <w:multiLevelType w:val="hybridMultilevel"/>
    <w:tmpl w:val="04DCB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D237F"/>
    <w:multiLevelType w:val="multilevel"/>
    <w:tmpl w:val="033EAD10"/>
    <w:lvl w:ilvl="0">
      <w:start w:val="1"/>
      <w:numFmt w:val="bullet"/>
      <w:lvlText w:val=""/>
      <w:lvlJc w:val="left"/>
      <w:pPr>
        <w:tabs>
          <w:tab w:val="num" w:pos="-480"/>
        </w:tabs>
        <w:ind w:left="-480" w:hanging="360"/>
      </w:pPr>
      <w:rPr>
        <w:rFonts w:ascii="Wingdings" w:hAnsi="Wingdings" w:hint="default"/>
        <w:sz w:val="20"/>
      </w:rPr>
    </w:lvl>
    <w:lvl w:ilvl="1">
      <w:start w:val="1"/>
      <w:numFmt w:val="bullet"/>
      <w:lvlText w:val=""/>
      <w:lvlJc w:val="left"/>
      <w:pPr>
        <w:tabs>
          <w:tab w:val="num" w:pos="240"/>
        </w:tabs>
        <w:ind w:left="240" w:hanging="360"/>
      </w:pPr>
      <w:rPr>
        <w:rFonts w:ascii="Wingdings" w:hAnsi="Wingdings" w:hint="default"/>
        <w:sz w:val="20"/>
      </w:rPr>
    </w:lvl>
    <w:lvl w:ilvl="2">
      <w:start w:val="1"/>
      <w:numFmt w:val="bullet"/>
      <w:lvlText w:val=""/>
      <w:lvlJc w:val="left"/>
      <w:pPr>
        <w:tabs>
          <w:tab w:val="num" w:pos="960"/>
        </w:tabs>
        <w:ind w:left="960" w:hanging="360"/>
      </w:pPr>
      <w:rPr>
        <w:rFonts w:ascii="Wingdings" w:hAnsi="Wingdings" w:hint="default"/>
        <w:sz w:val="20"/>
      </w:rPr>
    </w:lvl>
    <w:lvl w:ilvl="3">
      <w:start w:val="1"/>
      <w:numFmt w:val="bullet"/>
      <w:lvlText w:val=""/>
      <w:lvlJc w:val="left"/>
      <w:pPr>
        <w:tabs>
          <w:tab w:val="num" w:pos="1680"/>
        </w:tabs>
        <w:ind w:left="1680" w:hanging="360"/>
      </w:pPr>
      <w:rPr>
        <w:rFonts w:ascii="Wingdings" w:hAnsi="Wingdings" w:hint="default"/>
        <w:sz w:val="20"/>
      </w:rPr>
    </w:lvl>
    <w:lvl w:ilvl="4">
      <w:start w:val="1"/>
      <w:numFmt w:val="bullet"/>
      <w:lvlText w:val=""/>
      <w:lvlJc w:val="left"/>
      <w:pPr>
        <w:tabs>
          <w:tab w:val="num" w:pos="2400"/>
        </w:tabs>
        <w:ind w:left="2400" w:hanging="360"/>
      </w:pPr>
      <w:rPr>
        <w:rFonts w:ascii="Wingdings" w:hAnsi="Wingdings" w:hint="default"/>
        <w:sz w:val="20"/>
      </w:rPr>
    </w:lvl>
    <w:lvl w:ilvl="5">
      <w:start w:val="1"/>
      <w:numFmt w:val="bullet"/>
      <w:lvlText w:val=""/>
      <w:lvlJc w:val="left"/>
      <w:pPr>
        <w:tabs>
          <w:tab w:val="num" w:pos="3120"/>
        </w:tabs>
        <w:ind w:left="3120" w:hanging="360"/>
      </w:pPr>
      <w:rPr>
        <w:rFonts w:ascii="Wingdings" w:hAnsi="Wingdings" w:hint="default"/>
        <w:sz w:val="20"/>
      </w:rPr>
    </w:lvl>
    <w:lvl w:ilvl="6">
      <w:start w:val="1"/>
      <w:numFmt w:val="bullet"/>
      <w:lvlText w:val=""/>
      <w:lvlJc w:val="left"/>
      <w:pPr>
        <w:tabs>
          <w:tab w:val="num" w:pos="3840"/>
        </w:tabs>
        <w:ind w:left="3840" w:hanging="360"/>
      </w:pPr>
      <w:rPr>
        <w:rFonts w:ascii="Wingdings" w:hAnsi="Wingdings" w:hint="default"/>
        <w:sz w:val="20"/>
      </w:rPr>
    </w:lvl>
    <w:lvl w:ilvl="7">
      <w:start w:val="1"/>
      <w:numFmt w:val="bullet"/>
      <w:lvlText w:val=""/>
      <w:lvlJc w:val="left"/>
      <w:pPr>
        <w:tabs>
          <w:tab w:val="num" w:pos="4560"/>
        </w:tabs>
        <w:ind w:left="4560" w:hanging="360"/>
      </w:pPr>
      <w:rPr>
        <w:rFonts w:ascii="Wingdings" w:hAnsi="Wingdings" w:hint="default"/>
        <w:sz w:val="20"/>
      </w:rPr>
    </w:lvl>
    <w:lvl w:ilvl="8">
      <w:start w:val="1"/>
      <w:numFmt w:val="bullet"/>
      <w:lvlText w:val=""/>
      <w:lvlJc w:val="left"/>
      <w:pPr>
        <w:tabs>
          <w:tab w:val="num" w:pos="5280"/>
        </w:tabs>
        <w:ind w:left="5280" w:hanging="360"/>
      </w:pPr>
      <w:rPr>
        <w:rFonts w:ascii="Wingdings" w:hAnsi="Wingdings" w:hint="default"/>
        <w:sz w:val="20"/>
      </w:rPr>
    </w:lvl>
  </w:abstractNum>
  <w:abstractNum w:abstractNumId="3" w15:restartNumberingAfterBreak="0">
    <w:nsid w:val="2BEF333B"/>
    <w:multiLevelType w:val="multilevel"/>
    <w:tmpl w:val="6EF4EE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A82AA2"/>
    <w:multiLevelType w:val="hybridMultilevel"/>
    <w:tmpl w:val="751A0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C256F2"/>
    <w:multiLevelType w:val="hybridMultilevel"/>
    <w:tmpl w:val="9D3A3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41664D"/>
    <w:multiLevelType w:val="multilevel"/>
    <w:tmpl w:val="CB5C21B8"/>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FC0B42"/>
    <w:multiLevelType w:val="multilevel"/>
    <w:tmpl w:val="1238398A"/>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1"/>
  </w:num>
  <w:num w:numId="4">
    <w:abstractNumId w:val="0"/>
  </w:num>
  <w:num w:numId="5">
    <w:abstractNumId w:val="4"/>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3DA"/>
    <w:rsid w:val="00007D8E"/>
    <w:rsid w:val="00080BB1"/>
    <w:rsid w:val="000925FE"/>
    <w:rsid w:val="000A0F73"/>
    <w:rsid w:val="000B1405"/>
    <w:rsid w:val="000B5EF0"/>
    <w:rsid w:val="000C6F72"/>
    <w:rsid w:val="000F5150"/>
    <w:rsid w:val="00173458"/>
    <w:rsid w:val="00187AEF"/>
    <w:rsid w:val="001947EE"/>
    <w:rsid w:val="001B6C27"/>
    <w:rsid w:val="001E1ABC"/>
    <w:rsid w:val="002003DA"/>
    <w:rsid w:val="00203180"/>
    <w:rsid w:val="00274BDA"/>
    <w:rsid w:val="002E37CC"/>
    <w:rsid w:val="002F621C"/>
    <w:rsid w:val="00300190"/>
    <w:rsid w:val="00326665"/>
    <w:rsid w:val="0034574F"/>
    <w:rsid w:val="00366F7A"/>
    <w:rsid w:val="003D3C9C"/>
    <w:rsid w:val="003F052D"/>
    <w:rsid w:val="00450220"/>
    <w:rsid w:val="00465368"/>
    <w:rsid w:val="0047014A"/>
    <w:rsid w:val="004741CD"/>
    <w:rsid w:val="004754B8"/>
    <w:rsid w:val="00482066"/>
    <w:rsid w:val="004B414E"/>
    <w:rsid w:val="004C50E2"/>
    <w:rsid w:val="004D02F1"/>
    <w:rsid w:val="004F0E9D"/>
    <w:rsid w:val="00500BF6"/>
    <w:rsid w:val="005321AF"/>
    <w:rsid w:val="005828DE"/>
    <w:rsid w:val="005D08E4"/>
    <w:rsid w:val="005F7A7E"/>
    <w:rsid w:val="00612C04"/>
    <w:rsid w:val="00632A59"/>
    <w:rsid w:val="00640DDE"/>
    <w:rsid w:val="00667C58"/>
    <w:rsid w:val="0067506C"/>
    <w:rsid w:val="006C3CE5"/>
    <w:rsid w:val="007112D9"/>
    <w:rsid w:val="00740DBA"/>
    <w:rsid w:val="00774575"/>
    <w:rsid w:val="0079141F"/>
    <w:rsid w:val="007C0B49"/>
    <w:rsid w:val="007D6F0B"/>
    <w:rsid w:val="007D7E5C"/>
    <w:rsid w:val="007F2391"/>
    <w:rsid w:val="00810C33"/>
    <w:rsid w:val="00930783"/>
    <w:rsid w:val="00943B19"/>
    <w:rsid w:val="0097483C"/>
    <w:rsid w:val="009A1E8F"/>
    <w:rsid w:val="009E0F40"/>
    <w:rsid w:val="009E4810"/>
    <w:rsid w:val="00A15ABF"/>
    <w:rsid w:val="00A4147E"/>
    <w:rsid w:val="00A41C85"/>
    <w:rsid w:val="00A4440E"/>
    <w:rsid w:val="00A51C68"/>
    <w:rsid w:val="00A54E43"/>
    <w:rsid w:val="00A73AEC"/>
    <w:rsid w:val="00AA2E8B"/>
    <w:rsid w:val="00AB35D9"/>
    <w:rsid w:val="00AD1843"/>
    <w:rsid w:val="00AE5040"/>
    <w:rsid w:val="00AE53C5"/>
    <w:rsid w:val="00B144D9"/>
    <w:rsid w:val="00B350F3"/>
    <w:rsid w:val="00B95A53"/>
    <w:rsid w:val="00BA561A"/>
    <w:rsid w:val="00BC443F"/>
    <w:rsid w:val="00BC498D"/>
    <w:rsid w:val="00BE08B0"/>
    <w:rsid w:val="00C608C8"/>
    <w:rsid w:val="00C65897"/>
    <w:rsid w:val="00C75A11"/>
    <w:rsid w:val="00C97C74"/>
    <w:rsid w:val="00CA2B53"/>
    <w:rsid w:val="00D02026"/>
    <w:rsid w:val="00D129B5"/>
    <w:rsid w:val="00D14CC8"/>
    <w:rsid w:val="00D36CDF"/>
    <w:rsid w:val="00D6253D"/>
    <w:rsid w:val="00D97E4E"/>
    <w:rsid w:val="00DB4442"/>
    <w:rsid w:val="00DD7020"/>
    <w:rsid w:val="00DE4AF9"/>
    <w:rsid w:val="00DF2B05"/>
    <w:rsid w:val="00E029B4"/>
    <w:rsid w:val="00E60607"/>
    <w:rsid w:val="00E91BCC"/>
    <w:rsid w:val="00E955BE"/>
    <w:rsid w:val="00E96DB2"/>
    <w:rsid w:val="00EE27E4"/>
    <w:rsid w:val="00EE3226"/>
    <w:rsid w:val="00F0413C"/>
    <w:rsid w:val="00F3487C"/>
    <w:rsid w:val="00FA1FFA"/>
    <w:rsid w:val="00FC7109"/>
    <w:rsid w:val="00FE2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FF57B"/>
  <w15:chartTrackingRefBased/>
  <w15:docId w15:val="{2642531C-50EC-4CCA-8A1E-F5E283BC5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t4ke">
    <w:name w:val="cdt4ke"/>
    <w:basedOn w:val="Normal"/>
    <w:rsid w:val="00A73A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F052D"/>
    <w:rPr>
      <w:color w:val="0000FF"/>
      <w:u w:val="single"/>
    </w:rPr>
  </w:style>
  <w:style w:type="paragraph" w:styleId="ListParagraph">
    <w:name w:val="List Paragraph"/>
    <w:basedOn w:val="Normal"/>
    <w:uiPriority w:val="34"/>
    <w:qFormat/>
    <w:rsid w:val="00B144D9"/>
    <w:pPr>
      <w:ind w:left="720"/>
      <w:contextualSpacing/>
    </w:pPr>
  </w:style>
  <w:style w:type="paragraph" w:customStyle="1" w:styleId="Default">
    <w:name w:val="Default"/>
    <w:rsid w:val="0047014A"/>
    <w:pPr>
      <w:autoSpaceDE w:val="0"/>
      <w:autoSpaceDN w:val="0"/>
      <w:adjustRightInd w:val="0"/>
      <w:spacing w:after="0" w:line="240" w:lineRule="auto"/>
    </w:pPr>
    <w:rPr>
      <w:rFonts w:ascii="Montserrat" w:hAnsi="Montserrat" w:cs="Montserrat"/>
      <w:color w:val="000000"/>
      <w:sz w:val="24"/>
      <w:szCs w:val="24"/>
    </w:rPr>
  </w:style>
  <w:style w:type="paragraph" w:styleId="Revision">
    <w:name w:val="Revision"/>
    <w:hidden/>
    <w:uiPriority w:val="99"/>
    <w:semiHidden/>
    <w:rsid w:val="00A51C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531818">
      <w:bodyDiv w:val="1"/>
      <w:marLeft w:val="0"/>
      <w:marRight w:val="0"/>
      <w:marTop w:val="0"/>
      <w:marBottom w:val="0"/>
      <w:divBdr>
        <w:top w:val="none" w:sz="0" w:space="0" w:color="auto"/>
        <w:left w:val="none" w:sz="0" w:space="0" w:color="auto"/>
        <w:bottom w:val="none" w:sz="0" w:space="0" w:color="auto"/>
        <w:right w:val="none" w:sz="0" w:space="0" w:color="auto"/>
      </w:divBdr>
    </w:div>
    <w:div w:id="510687403">
      <w:bodyDiv w:val="1"/>
      <w:marLeft w:val="0"/>
      <w:marRight w:val="0"/>
      <w:marTop w:val="0"/>
      <w:marBottom w:val="0"/>
      <w:divBdr>
        <w:top w:val="none" w:sz="0" w:space="0" w:color="auto"/>
        <w:left w:val="none" w:sz="0" w:space="0" w:color="auto"/>
        <w:bottom w:val="none" w:sz="0" w:space="0" w:color="auto"/>
        <w:right w:val="none" w:sz="0" w:space="0" w:color="auto"/>
      </w:divBdr>
    </w:div>
    <w:div w:id="1995447577">
      <w:bodyDiv w:val="1"/>
      <w:marLeft w:val="0"/>
      <w:marRight w:val="0"/>
      <w:marTop w:val="0"/>
      <w:marBottom w:val="0"/>
      <w:divBdr>
        <w:top w:val="none" w:sz="0" w:space="0" w:color="auto"/>
        <w:left w:val="none" w:sz="0" w:space="0" w:color="auto"/>
        <w:bottom w:val="none" w:sz="0" w:space="0" w:color="auto"/>
        <w:right w:val="none" w:sz="0" w:space="0" w:color="auto"/>
      </w:divBdr>
    </w:div>
    <w:div w:id="2124303564">
      <w:bodyDiv w:val="1"/>
      <w:marLeft w:val="0"/>
      <w:marRight w:val="0"/>
      <w:marTop w:val="0"/>
      <w:marBottom w:val="0"/>
      <w:divBdr>
        <w:top w:val="none" w:sz="0" w:space="0" w:color="auto"/>
        <w:left w:val="none" w:sz="0" w:space="0" w:color="auto"/>
        <w:bottom w:val="none" w:sz="0" w:space="0" w:color="auto"/>
        <w:right w:val="none" w:sz="0" w:space="0" w:color="auto"/>
      </w:divBdr>
      <w:divsChild>
        <w:div w:id="1969701325">
          <w:marLeft w:val="0"/>
          <w:marRight w:val="0"/>
          <w:marTop w:val="0"/>
          <w:marBottom w:val="0"/>
          <w:divBdr>
            <w:top w:val="none" w:sz="0" w:space="0" w:color="auto"/>
            <w:left w:val="none" w:sz="0" w:space="0" w:color="auto"/>
            <w:bottom w:val="none" w:sz="0" w:space="0" w:color="auto"/>
            <w:right w:val="none" w:sz="0" w:space="0" w:color="auto"/>
          </w:divBdr>
          <w:divsChild>
            <w:div w:id="45764837">
              <w:marLeft w:val="0"/>
              <w:marRight w:val="0"/>
              <w:marTop w:val="0"/>
              <w:marBottom w:val="0"/>
              <w:divBdr>
                <w:top w:val="none" w:sz="0" w:space="0" w:color="auto"/>
                <w:left w:val="none" w:sz="0" w:space="0" w:color="auto"/>
                <w:bottom w:val="none" w:sz="0" w:space="0" w:color="auto"/>
                <w:right w:val="none" w:sz="0" w:space="0" w:color="auto"/>
              </w:divBdr>
              <w:divsChild>
                <w:div w:id="692925597">
                  <w:marLeft w:val="0"/>
                  <w:marRight w:val="0"/>
                  <w:marTop w:val="0"/>
                  <w:marBottom w:val="0"/>
                  <w:divBdr>
                    <w:top w:val="none" w:sz="0" w:space="0" w:color="auto"/>
                    <w:left w:val="none" w:sz="0" w:space="0" w:color="auto"/>
                    <w:bottom w:val="none" w:sz="0" w:space="0" w:color="auto"/>
                    <w:right w:val="none" w:sz="0" w:space="0" w:color="auto"/>
                  </w:divBdr>
                  <w:divsChild>
                    <w:div w:id="1149175996">
                      <w:marLeft w:val="0"/>
                      <w:marRight w:val="0"/>
                      <w:marTop w:val="0"/>
                      <w:marBottom w:val="0"/>
                      <w:divBdr>
                        <w:top w:val="none" w:sz="0" w:space="0" w:color="auto"/>
                        <w:left w:val="none" w:sz="0" w:space="0" w:color="auto"/>
                        <w:bottom w:val="none" w:sz="0" w:space="0" w:color="auto"/>
                        <w:right w:val="none" w:sz="0" w:space="0" w:color="auto"/>
                      </w:divBdr>
                      <w:divsChild>
                        <w:div w:id="1256089622">
                          <w:marLeft w:val="0"/>
                          <w:marRight w:val="0"/>
                          <w:marTop w:val="0"/>
                          <w:marBottom w:val="0"/>
                          <w:divBdr>
                            <w:top w:val="none" w:sz="0" w:space="0" w:color="auto"/>
                            <w:left w:val="none" w:sz="0" w:space="0" w:color="auto"/>
                            <w:bottom w:val="none" w:sz="0" w:space="0" w:color="auto"/>
                            <w:right w:val="none" w:sz="0" w:space="0" w:color="auto"/>
                          </w:divBdr>
                          <w:divsChild>
                            <w:div w:id="1521041408">
                              <w:marLeft w:val="0"/>
                              <w:marRight w:val="0"/>
                              <w:marTop w:val="0"/>
                              <w:marBottom w:val="0"/>
                              <w:divBdr>
                                <w:top w:val="none" w:sz="0" w:space="0" w:color="auto"/>
                                <w:left w:val="none" w:sz="0" w:space="0" w:color="auto"/>
                                <w:bottom w:val="none" w:sz="0" w:space="0" w:color="auto"/>
                                <w:right w:val="none" w:sz="0" w:space="0" w:color="auto"/>
                              </w:divBdr>
                              <w:divsChild>
                                <w:div w:id="566377839">
                                  <w:marLeft w:val="0"/>
                                  <w:marRight w:val="0"/>
                                  <w:marTop w:val="0"/>
                                  <w:marBottom w:val="0"/>
                                  <w:divBdr>
                                    <w:top w:val="none" w:sz="0" w:space="0" w:color="auto"/>
                                    <w:left w:val="none" w:sz="0" w:space="0" w:color="auto"/>
                                    <w:bottom w:val="none" w:sz="0" w:space="0" w:color="auto"/>
                                    <w:right w:val="none" w:sz="0" w:space="0" w:color="auto"/>
                                  </w:divBdr>
                                  <w:divsChild>
                                    <w:div w:id="674460971">
                                      <w:marLeft w:val="0"/>
                                      <w:marRight w:val="0"/>
                                      <w:marTop w:val="0"/>
                                      <w:marBottom w:val="0"/>
                                      <w:divBdr>
                                        <w:top w:val="none" w:sz="0" w:space="0" w:color="auto"/>
                                        <w:left w:val="none" w:sz="0" w:space="0" w:color="auto"/>
                                        <w:bottom w:val="none" w:sz="0" w:space="0" w:color="auto"/>
                                        <w:right w:val="none" w:sz="0" w:space="0" w:color="auto"/>
                                      </w:divBdr>
                                      <w:divsChild>
                                        <w:div w:id="143196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703239">
          <w:marLeft w:val="0"/>
          <w:marRight w:val="0"/>
          <w:marTop w:val="0"/>
          <w:marBottom w:val="0"/>
          <w:divBdr>
            <w:top w:val="none" w:sz="0" w:space="0" w:color="auto"/>
            <w:left w:val="none" w:sz="0" w:space="0" w:color="auto"/>
            <w:bottom w:val="none" w:sz="0" w:space="0" w:color="auto"/>
            <w:right w:val="none" w:sz="0" w:space="0" w:color="auto"/>
          </w:divBdr>
          <w:divsChild>
            <w:div w:id="769930664">
              <w:marLeft w:val="0"/>
              <w:marRight w:val="0"/>
              <w:marTop w:val="0"/>
              <w:marBottom w:val="0"/>
              <w:divBdr>
                <w:top w:val="none" w:sz="0" w:space="0" w:color="auto"/>
                <w:left w:val="none" w:sz="0" w:space="0" w:color="auto"/>
                <w:bottom w:val="none" w:sz="0" w:space="0" w:color="auto"/>
                <w:right w:val="none" w:sz="0" w:space="0" w:color="auto"/>
              </w:divBdr>
              <w:divsChild>
                <w:div w:id="67773937">
                  <w:marLeft w:val="0"/>
                  <w:marRight w:val="0"/>
                  <w:marTop w:val="0"/>
                  <w:marBottom w:val="0"/>
                  <w:divBdr>
                    <w:top w:val="none" w:sz="0" w:space="0" w:color="auto"/>
                    <w:left w:val="none" w:sz="0" w:space="0" w:color="auto"/>
                    <w:bottom w:val="none" w:sz="0" w:space="0" w:color="auto"/>
                    <w:right w:val="none" w:sz="0" w:space="0" w:color="auto"/>
                  </w:divBdr>
                  <w:divsChild>
                    <w:div w:id="2052487593">
                      <w:marLeft w:val="0"/>
                      <w:marRight w:val="0"/>
                      <w:marTop w:val="0"/>
                      <w:marBottom w:val="0"/>
                      <w:divBdr>
                        <w:top w:val="none" w:sz="0" w:space="0" w:color="auto"/>
                        <w:left w:val="none" w:sz="0" w:space="0" w:color="auto"/>
                        <w:bottom w:val="none" w:sz="0" w:space="0" w:color="auto"/>
                        <w:right w:val="none" w:sz="0" w:space="0" w:color="auto"/>
                      </w:divBdr>
                      <w:divsChild>
                        <w:div w:id="320819202">
                          <w:marLeft w:val="0"/>
                          <w:marRight w:val="0"/>
                          <w:marTop w:val="0"/>
                          <w:marBottom w:val="0"/>
                          <w:divBdr>
                            <w:top w:val="none" w:sz="0" w:space="0" w:color="auto"/>
                            <w:left w:val="none" w:sz="0" w:space="0" w:color="auto"/>
                            <w:bottom w:val="none" w:sz="0" w:space="0" w:color="auto"/>
                            <w:right w:val="none" w:sz="0" w:space="0" w:color="auto"/>
                          </w:divBdr>
                          <w:divsChild>
                            <w:div w:id="612593896">
                              <w:marLeft w:val="0"/>
                              <w:marRight w:val="0"/>
                              <w:marTop w:val="0"/>
                              <w:marBottom w:val="0"/>
                              <w:divBdr>
                                <w:top w:val="none" w:sz="0" w:space="0" w:color="auto"/>
                                <w:left w:val="none" w:sz="0" w:space="0" w:color="auto"/>
                                <w:bottom w:val="none" w:sz="0" w:space="0" w:color="auto"/>
                                <w:right w:val="none" w:sz="0" w:space="0" w:color="auto"/>
                              </w:divBdr>
                              <w:divsChild>
                                <w:div w:id="1236009748">
                                  <w:marLeft w:val="0"/>
                                  <w:marRight w:val="0"/>
                                  <w:marTop w:val="0"/>
                                  <w:marBottom w:val="0"/>
                                  <w:divBdr>
                                    <w:top w:val="none" w:sz="0" w:space="0" w:color="auto"/>
                                    <w:left w:val="none" w:sz="0" w:space="0" w:color="auto"/>
                                    <w:bottom w:val="none" w:sz="0" w:space="0" w:color="auto"/>
                                    <w:right w:val="none" w:sz="0" w:space="0" w:color="auto"/>
                                  </w:divBdr>
                                  <w:divsChild>
                                    <w:div w:id="1729181168">
                                      <w:marLeft w:val="0"/>
                                      <w:marRight w:val="0"/>
                                      <w:marTop w:val="0"/>
                                      <w:marBottom w:val="0"/>
                                      <w:divBdr>
                                        <w:top w:val="none" w:sz="0" w:space="0" w:color="auto"/>
                                        <w:left w:val="none" w:sz="0" w:space="0" w:color="auto"/>
                                        <w:bottom w:val="none" w:sz="0" w:space="0" w:color="auto"/>
                                        <w:right w:val="none" w:sz="0" w:space="0" w:color="auto"/>
                                      </w:divBdr>
                                      <w:divsChild>
                                        <w:div w:id="18752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2529492-5ac9-4698-9512-3119a492ff54">
      <Terms xmlns="http://schemas.microsoft.com/office/infopath/2007/PartnerControls"/>
    </lcf76f155ced4ddcb4097134ff3c332f>
    <TaxCatchAll xmlns="4393af4c-e0eb-4236-a1ec-3bbd3283adc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078CAD3661B3E48938EC9FA60425569" ma:contentTypeVersion="17" ma:contentTypeDescription="Create a new document." ma:contentTypeScope="" ma:versionID="c8d979c03ebd2d387cad5e769ba5d968">
  <xsd:schema xmlns:xsd="http://www.w3.org/2001/XMLSchema" xmlns:xs="http://www.w3.org/2001/XMLSchema" xmlns:p="http://schemas.microsoft.com/office/2006/metadata/properties" xmlns:ns2="12529492-5ac9-4698-9512-3119a492ff54" xmlns:ns3="4393af4c-e0eb-4236-a1ec-3bbd3283adc4" targetNamespace="http://schemas.microsoft.com/office/2006/metadata/properties" ma:root="true" ma:fieldsID="9dbff4306d6683a565e2fa58a87d4a94" ns2:_="" ns3:_="">
    <xsd:import namespace="12529492-5ac9-4698-9512-3119a492ff54"/>
    <xsd:import namespace="4393af4c-e0eb-4236-a1ec-3bbd3283ad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529492-5ac9-4698-9512-3119a492ff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c273682-7287-49f1-a014-ad608ce2b957"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93af4c-e0eb-4236-a1ec-3bbd3283adc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b293457-bdff-4e89-a493-870730d0c33c}" ma:internalName="TaxCatchAll" ma:showField="CatchAllData" ma:web="4393af4c-e0eb-4236-a1ec-3bbd3283ad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BFB6A6-5F59-492E-9DE6-1D5C3E8F5360}">
  <ds:schemaRefs>
    <ds:schemaRef ds:uri="http://schemas.microsoft.com/office/2006/documentManagement/types"/>
    <ds:schemaRef ds:uri="12529492-5ac9-4698-9512-3119a492ff54"/>
    <ds:schemaRef ds:uri="http://purl.org/dc/elements/1.1/"/>
    <ds:schemaRef ds:uri="4393af4c-e0eb-4236-a1ec-3bbd3283adc4"/>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BCEADE6C-22EE-49EA-8A0C-241E7347C0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529492-5ac9-4698-9512-3119a492ff54"/>
    <ds:schemaRef ds:uri="4393af4c-e0eb-4236-a1ec-3bbd3283ad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204230-3F9A-425A-89A7-AC4A4D1383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628</Words>
  <Characters>3585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Bushell</dc:creator>
  <cp:keywords/>
  <dc:description/>
  <cp:lastModifiedBy>Ellen Knight</cp:lastModifiedBy>
  <cp:revision>2</cp:revision>
  <dcterms:created xsi:type="dcterms:W3CDTF">2024-12-19T14:56:00Z</dcterms:created>
  <dcterms:modified xsi:type="dcterms:W3CDTF">2024-12-19T14:56:00Z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0x010100E078CAD3661B3E48938EC9FA60425569</vt:lpwstr>
  </property>
  <property fmtid="{D5CDD505-2E9C-101B-9397-08002B2CF9AE}" pid="3" name="MediaServiceImageTags">
    <vt:lpwstr/>
  </property>
</Properties>
</file>